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AAH2410011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Verwaltungsgebäude - Malerarbeiten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Malerarbeiten 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